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2B0"/>
        </w:rPr>
        <w:t>Abnahmeprotokoll · Website-Projekt</w:t>
      </w:r>
    </w:p>
    <w:p>
      <w:pPr>
        <w:pStyle w:val="Title"/>
      </w:pPr>
      <w:r>
        <w:t>Abnahmeprotokoll für die Website</w:t>
      </w:r>
    </w:p>
    <w:p>
      <w:r>
        <w:t>[Name des Projekts]</w:t>
      </w:r>
    </w:p>
    <w:p>
      <w:r>
        <w:rPr>
          <w:i/>
          <w:color w:val="757570"/>
        </w:rPr>
        <w:t>Haltet hier fest, was bei der Abnahme geprüft wurde, welche Mängel offen sind und ob die Website abgenommen ist. Graue Hinweise vor der Nutzung löschen.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F5F4EF"/>
          </w:tcPr>
          <w:p>
            <w:r>
              <w:t>Projekt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  <w:shd w:val="clear" w:color="auto" w:fill="F5F4EF"/>
          </w:tcPr>
          <w:p>
            <w:r>
              <w:t>Auftraggeber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  <w:shd w:val="clear" w:color="auto" w:fill="F5F4EF"/>
          </w:tcPr>
          <w:p>
            <w:r>
              <w:t>Auftragnehmer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  <w:shd w:val="clear" w:color="auto" w:fill="F5F4EF"/>
          </w:tcPr>
          <w:p>
            <w:r>
              <w:t>Datum der Abnahme</w:t>
            </w:r>
          </w:p>
        </w:tc>
        <w:tc>
          <w:tcPr>
            <w:tcW w:type="dxa" w:w="4986"/>
          </w:tcPr>
          <w:p>
            <w:r/>
          </w:p>
        </w:tc>
      </w:tr>
    </w:tbl>
    <w:p>
      <w:pPr>
        <w:pStyle w:val="Heading1"/>
      </w:pPr>
      <w:r>
        <w:t>1  Gegenstand der Abnahme</w:t>
      </w:r>
    </w:p>
    <w:p>
      <w:r>
        <w:rPr>
          <w:i/>
          <w:color w:val="757570"/>
          <w:sz w:val="18"/>
        </w:rPr>
        <w:t>Worauf bezieht sich die Abnahme? Nennt die Dokumente mit Version, an denen ihr prüft, zum Beispiel Lastenheft, Pflichtenheft und Angebot.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F5F4EF"/>
          </w:tcPr>
          <w:p>
            <w:r/>
            <w:r>
              <w:rPr>
                <w:b/>
              </w:rPr>
              <w:t>Vertrag oder Angebot</w:t>
            </w:r>
          </w:p>
          <w:p>
            <w:r>
              <w:rPr>
                <w:color w:val="757570"/>
                <w:sz w:val="16"/>
              </w:rPr>
              <w:t>Nummer, Datum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  <w:shd w:val="clear" w:color="auto" w:fill="F5F4EF"/>
          </w:tcPr>
          <w:p>
            <w:r/>
            <w:r>
              <w:rPr>
                <w:b/>
              </w:rPr>
              <w:t>Lastenheft / Pflichtenheft</w:t>
            </w:r>
          </w:p>
          <w:p>
            <w:r>
              <w:rPr>
                <w:color w:val="757570"/>
                <w:sz w:val="16"/>
              </w:rPr>
              <w:t>Version, Datum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  <w:shd w:val="clear" w:color="auto" w:fill="F5F4EF"/>
          </w:tcPr>
          <w:p>
            <w:r/>
            <w:r>
              <w:rPr>
                <w:b/>
              </w:rPr>
              <w:t>Umfang</w:t>
            </w:r>
          </w:p>
          <w:p>
            <w:r>
              <w:rPr>
                <w:color w:val="757570"/>
                <w:sz w:val="16"/>
              </w:rPr>
              <w:t>Gesamte Website oder Teilabnahme, welche Teile?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  <w:shd w:val="clear" w:color="auto" w:fill="F5F4EF"/>
          </w:tcPr>
          <w:p>
            <w:r/>
            <w:r>
              <w:rPr>
                <w:b/>
              </w:rPr>
              <w:t>Prüfumgebung</w:t>
            </w:r>
          </w:p>
          <w:p>
            <w:r>
              <w:rPr>
                <w:color w:val="757570"/>
                <w:sz w:val="16"/>
              </w:rPr>
              <w:t>Adresse der Testseite oder Live-Adresse</w:t>
            </w:r>
          </w:p>
        </w:tc>
        <w:tc>
          <w:tcPr>
            <w:tcW w:type="dxa" w:w="4986"/>
          </w:tcPr>
          <w:p/>
        </w:tc>
      </w:tr>
    </w:tbl>
    <w:p/>
    <w:p>
      <w:pPr>
        <w:pStyle w:val="Heading1"/>
      </w:pPr>
      <w:r>
        <w:t>2  Prüfliste</w:t>
      </w:r>
    </w:p>
    <w:p>
      <w:r>
        <w:rPr>
          <w:i/>
          <w:color w:val="757570"/>
          <w:sz w:val="18"/>
        </w:rPr>
        <w:t>Prüft jeden Punkt gegen das vereinbarte Kriterium aus Lastenheft oder Pflichtenheft. Ergebnis: in Ordnung, Mangel oder nicht geprüft. Mängel tragt ihr in Abschnitt 3 ein.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Prüfpunkt</w:t>
            </w:r>
          </w:p>
        </w:tc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Was geprüft wird</w:t>
            </w:r>
          </w:p>
        </w:tc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Ergebnis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/>
              </w:rPr>
              <w:t>Funktionen</w:t>
            </w:r>
          </w:p>
        </w:tc>
        <w:tc>
          <w:tcPr>
            <w:tcW w:type="dxa" w:w="3324"/>
          </w:tcPr>
          <w:p>
            <w:r>
              <w:t>Alle Muss-Anforderungen aus dem Lastenheft geprüft, z. B. Formulare, Suche, Filter, Schnittstellen</w:t>
            </w:r>
          </w:p>
        </w:tc>
        <w:tc>
          <w:tcPr>
            <w:tcW w:type="dxa" w:w="3324"/>
          </w:tcPr>
          <w:p>
            <w:r>
              <w:t>☐ in Ordnung</w:t>
              <w:br/>
              <w:t>☐ Mangel</w:t>
              <w:br/>
              <w:t>☐ nicht geprüft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/>
              </w:rPr>
              <w:t>Inhalte</w:t>
            </w:r>
          </w:p>
        </w:tc>
        <w:tc>
          <w:tcPr>
            <w:tcW w:type="dxa" w:w="3324"/>
          </w:tcPr>
          <w:p>
            <w:r>
              <w:t>Seiten, Texte, Bilder und Dateien vollständig übernommen, keine Platzhalter</w:t>
            </w:r>
          </w:p>
        </w:tc>
        <w:tc>
          <w:tcPr>
            <w:tcW w:type="dxa" w:w="3324"/>
          </w:tcPr>
          <w:p>
            <w:r>
              <w:t>☐ in Ordnung</w:t>
              <w:br/>
              <w:t>☐ Mangel</w:t>
              <w:br/>
              <w:t>☐ nicht geprüft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/>
              </w:rPr>
              <w:t>Darstellung</w:t>
            </w:r>
          </w:p>
        </w:tc>
        <w:tc>
          <w:tcPr>
            <w:tcW w:type="dxa" w:w="3324"/>
          </w:tcPr>
          <w:p>
            <w:r>
              <w:t>Aktuelle Browser und Smartphone geprüft, Gestaltung entspricht den Freigaben</w:t>
            </w:r>
          </w:p>
        </w:tc>
        <w:tc>
          <w:tcPr>
            <w:tcW w:type="dxa" w:w="3324"/>
          </w:tcPr>
          <w:p>
            <w:r>
              <w:t>☐ in Ordnung</w:t>
              <w:br/>
              <w:t>☐ Mangel</w:t>
              <w:br/>
              <w:t>☐ nicht geprüft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/>
              </w:rPr>
              <w:t>Ladezeit</w:t>
            </w:r>
          </w:p>
        </w:tc>
        <w:tc>
          <w:tcPr>
            <w:tcW w:type="dxa" w:w="3324"/>
          </w:tcPr>
          <w:p>
            <w:r>
              <w:t>Messwerte im Labortest wie vereinbart (z. B. Lighthouse für die wichtigsten Vorlagen)</w:t>
            </w:r>
          </w:p>
        </w:tc>
        <w:tc>
          <w:tcPr>
            <w:tcW w:type="dxa" w:w="3324"/>
          </w:tcPr>
          <w:p>
            <w:r>
              <w:t>☐ in Ordnung</w:t>
              <w:br/>
              <w:t>☐ Mangel</w:t>
              <w:br/>
              <w:t>☐ nicht geprüft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/>
              </w:rPr>
              <w:t>Barrierefreiheit</w:t>
            </w:r>
          </w:p>
        </w:tc>
        <w:tc>
          <w:tcPr>
            <w:tcW w:type="dxa" w:w="3324"/>
          </w:tcPr>
          <w:p>
            <w:r>
              <w:t>Vereinbarter Standard geprüft, z. B. WCAG 2.1 AA, Bedienung per Tastatur</w:t>
            </w:r>
          </w:p>
        </w:tc>
        <w:tc>
          <w:tcPr>
            <w:tcW w:type="dxa" w:w="3324"/>
          </w:tcPr>
          <w:p>
            <w:r>
              <w:t>☐ in Ordnung</w:t>
              <w:br/>
              <w:t>☐ Mangel</w:t>
              <w:br/>
              <w:t>☐ nicht geprüft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/>
              </w:rPr>
              <w:t>Weiterleitungen</w:t>
            </w:r>
          </w:p>
        </w:tc>
        <w:tc>
          <w:tcPr>
            <w:tcW w:type="dxa" w:w="3324"/>
          </w:tcPr>
          <w:p>
            <w:r>
              <w:t>Alle alten Adressen leiten per 301 auf die neue Seite, keine Ketten, Stichprobe der wichtigsten Seiten</w:t>
            </w:r>
          </w:p>
        </w:tc>
        <w:tc>
          <w:tcPr>
            <w:tcW w:type="dxa" w:w="3324"/>
          </w:tcPr>
          <w:p>
            <w:r>
              <w:t>☐ in Ordnung</w:t>
              <w:br/>
              <w:t>☐ Mangel</w:t>
              <w:br/>
              <w:t>☐ nicht geprüft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/>
              </w:rPr>
              <w:t>Suchmaschinen</w:t>
            </w:r>
          </w:p>
        </w:tc>
        <w:tc>
          <w:tcPr>
            <w:tcW w:type="dxa" w:w="3324"/>
          </w:tcPr>
          <w:p>
            <w:r>
              <w:t>Seitentitel und Beschreibungen gesetzt, Sitemap vorhanden, Testseite war gesperrt, Live-Seite ist freigegeben</w:t>
            </w:r>
          </w:p>
        </w:tc>
        <w:tc>
          <w:tcPr>
            <w:tcW w:type="dxa" w:w="3324"/>
          </w:tcPr>
          <w:p>
            <w:r>
              <w:t>☐ in Ordnung</w:t>
              <w:br/>
              <w:t>☐ Mangel</w:t>
              <w:br/>
              <w:t>☐ nicht geprüft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/>
              </w:rPr>
              <w:t>Datenschutz</w:t>
            </w:r>
          </w:p>
        </w:tc>
        <w:tc>
          <w:tcPr>
            <w:tcW w:type="dxa" w:w="3324"/>
          </w:tcPr>
          <w:p>
            <w:r>
              <w:t>Einwilligung vor Tracking, Impressum und Datenschutzerklärung erreichbar, Verträge zur Auftragsverarbeitung</w:t>
            </w:r>
          </w:p>
        </w:tc>
        <w:tc>
          <w:tcPr>
            <w:tcW w:type="dxa" w:w="3324"/>
          </w:tcPr>
          <w:p>
            <w:r>
              <w:t>☐ in Ordnung</w:t>
              <w:br/>
              <w:t>☐ Mangel</w:t>
              <w:br/>
              <w:t>☐ nicht geprüft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/>
              </w:rPr>
              <w:t>Zugänge</w:t>
            </w:r>
          </w:p>
        </w:tc>
        <w:tc>
          <w:tcPr>
            <w:tcW w:type="dxa" w:w="3324"/>
          </w:tcPr>
          <w:p>
            <w:r>
              <w:t>Domain, Hosting, Analyse, Search Console und CMS auf das Unternehmen, Zugangsdaten übergeben</w:t>
            </w:r>
          </w:p>
        </w:tc>
        <w:tc>
          <w:tcPr>
            <w:tcW w:type="dxa" w:w="3324"/>
          </w:tcPr>
          <w:p>
            <w:r>
              <w:t>☐ in Ordnung</w:t>
              <w:br/>
              <w:t>☐ Mangel</w:t>
              <w:br/>
              <w:t>☐ nicht geprüft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/>
              </w:rPr>
              <w:t>Dokumentation</w:t>
            </w:r>
          </w:p>
        </w:tc>
        <w:tc>
          <w:tcPr>
            <w:tcW w:type="dxa" w:w="3324"/>
          </w:tcPr>
          <w:p>
            <w:r>
              <w:t>Anleitung für die Redaktion, Liste der eingesetzten Dienste, Lizenzen für Schriften und Bilder</w:t>
            </w:r>
          </w:p>
        </w:tc>
        <w:tc>
          <w:tcPr>
            <w:tcW w:type="dxa" w:w="3324"/>
          </w:tcPr>
          <w:p>
            <w:r>
              <w:t>☐ in Ordnung</w:t>
              <w:br/>
              <w:t>☐ Mangel</w:t>
              <w:br/>
              <w:t>☐ nicht geprüft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/>
              </w:rPr>
              <w:t>Schulung</w:t>
            </w:r>
          </w:p>
        </w:tc>
        <w:tc>
          <w:tcPr>
            <w:tcW w:type="dxa" w:w="3324"/>
          </w:tcPr>
          <w:p>
            <w:r>
              <w:t>Redaktion eingewiesen, Termin und Teilnehmende</w:t>
            </w:r>
          </w:p>
        </w:tc>
        <w:tc>
          <w:tcPr>
            <w:tcW w:type="dxa" w:w="3324"/>
          </w:tcPr>
          <w:p>
            <w:r>
              <w:t>☐ in Ordnung</w:t>
              <w:br/>
              <w:t>☐ Mangel</w:t>
              <w:br/>
              <w:t>☐ nicht geprüft</w:t>
            </w:r>
          </w:p>
        </w:tc>
      </w:tr>
    </w:tbl>
    <w:p/>
    <w:p>
      <w:pPr>
        <w:pStyle w:val="Heading1"/>
      </w:pPr>
      <w:r>
        <w:t>3  Mängelliste</w:t>
      </w:r>
    </w:p>
    <w:p>
      <w:r>
        <w:rPr>
          <w:i/>
          <w:color w:val="757570"/>
          <w:sz w:val="18"/>
        </w:rPr>
        <w:t>Beschreibt jeden Mangel so, dass ihn jemand ohne Rückfrage findet: Seite, Gerät, Schritt. Unwesentliche Mängel berechtigen nicht dazu, die Abnahme zu verweigern (§ 640 Abs. 1 BGB), gehören aber trotzdem auf die Liste.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F5F4EF"/>
          </w:tcPr>
          <w:p>
            <w:r>
              <w:rPr>
                <w:b/>
              </w:rPr>
              <w:t>Nr.</w:t>
            </w:r>
          </w:p>
        </w:tc>
        <w:tc>
          <w:tcPr>
            <w:tcW w:type="dxa" w:w="1994"/>
            <w:shd w:val="clear" w:color="auto" w:fill="F5F4EF"/>
          </w:tcPr>
          <w:p>
            <w:r>
              <w:rPr>
                <w:b/>
              </w:rPr>
              <w:t>Mangel und Fundstelle</w:t>
            </w:r>
          </w:p>
        </w:tc>
        <w:tc>
          <w:tcPr>
            <w:tcW w:type="dxa" w:w="1994"/>
            <w:shd w:val="clear" w:color="auto" w:fill="F5F4EF"/>
          </w:tcPr>
          <w:p>
            <w:r>
              <w:rPr>
                <w:b/>
              </w:rPr>
              <w:t>wesentlich?</w:t>
            </w:r>
          </w:p>
        </w:tc>
        <w:tc>
          <w:tcPr>
            <w:tcW w:type="dxa" w:w="1994"/>
            <w:shd w:val="clear" w:color="auto" w:fill="F5F4EF"/>
          </w:tcPr>
          <w:p>
            <w:r>
              <w:rPr>
                <w:b/>
              </w:rPr>
              <w:t>Behebung bis</w:t>
            </w:r>
          </w:p>
        </w:tc>
        <w:tc>
          <w:tcPr>
            <w:tcW w:type="dxa" w:w="1994"/>
            <w:shd w:val="clear" w:color="auto" w:fill="F5F4EF"/>
          </w:tcPr>
          <w:p>
            <w:r>
              <w:rPr>
                <w:b/>
              </w:rPr>
              <w:t>erledigt am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/>
    <w:p>
      <w:pPr>
        <w:pStyle w:val="Heading1"/>
      </w:pPr>
      <w:r>
        <w:t>4  Ergebnis</w:t>
      </w:r>
    </w:p>
    <w:p>
      <w:r>
        <w:rPr>
          <w:i/>
          <w:color w:val="757570"/>
          <w:sz w:val="18"/>
        </w:rPr>
        <w:t>Kreuzt genau eine Möglichkeit an. Nehmt ihr ab, obwohl ihr einen Mangel kennt, behaltet euch die Rechte daraus ausdrücklich vor (§ 640 Abs. 3 BGB). Keine Rechtsberatung, bei Streit fachlich beraten lassen.</w:t>
      </w:r>
    </w:p>
    <w:p>
      <w:r>
        <w:t>☐  Abnahme erteilt, keine Mängel</w:t>
      </w:r>
    </w:p>
    <w:p>
      <w:r>
        <w:t>☐  Abnahme erteilt, die Mängel aus Abschnitt 3 werden vorbehalten und bis zu den genannten Terminen behoben</w:t>
      </w:r>
    </w:p>
    <w:p>
      <w:r>
        <w:t>☐  Abnahme verweigert wegen der wesentlichen Mängel Nr. [ ] aus Abschnitt 3</w:t>
      </w:r>
    </w:p>
    <w:p/>
    <w:p>
      <w:pPr>
        <w:pStyle w:val="Heading1"/>
      </w:pPr>
      <w:r>
        <w:t>5  Unterschriften</w:t>
      </w:r>
    </w:p>
    <w:p>
      <w:r>
        <w:rPr>
          <w:i/>
          <w:color w:val="757570"/>
          <w:sz w:val="18"/>
        </w:rPr>
        <w:t>Beide Seiten unterschreiben. Jede Seite bekommt eine Ausfertigung.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br/>
              <w:br/>
              <w:t>______________________________</w:t>
              <w:br/>
              <w:t>Ort, Datum, Unterschrift · Auftraggeber</w:t>
            </w:r>
          </w:p>
        </w:tc>
        <w:tc>
          <w:tcPr>
            <w:tcW w:type="dxa" w:w="4986"/>
          </w:tcPr>
          <w:p>
            <w:r>
              <w:br/>
              <w:br/>
              <w:t>______________________________</w:t>
              <w:br/>
              <w:t>Ort, Datum, Unterschrift · Auftragnehmer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57570"/>
        <w:sz w:val="16"/>
      </w:rPr>
      <w:t>Abnahmeprotokoll Website · Vorlage von marschfahrt.de · Stand 10/2026 · keine Rechtsberatung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